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76" w:rsidRPr="00906776" w:rsidRDefault="00906776" w:rsidP="00906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GÉPJÁRMŰMOTOROK</w:t>
      </w:r>
    </w:p>
    <w:p w:rsidR="00906776" w:rsidRPr="00906776" w:rsidRDefault="00906776" w:rsidP="00906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906776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című</w:t>
      </w:r>
      <w:proofErr w:type="gramEnd"/>
      <w:r w:rsidRPr="00906776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tantárgy államvizsga kérdései</w:t>
      </w:r>
    </w:p>
    <w:p w:rsidR="00906776" w:rsidRPr="00906776" w:rsidRDefault="00906776" w:rsidP="00906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</w:p>
    <w:p w:rsidR="00906776" w:rsidRPr="00906776" w:rsidRDefault="00906776" w:rsidP="00906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</w:p>
    <w:p w:rsidR="00906776" w:rsidRPr="00906776" w:rsidRDefault="00906776" w:rsidP="00906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I. témakör</w:t>
      </w:r>
    </w:p>
    <w:p w:rsidR="00906776" w:rsidRPr="00906776" w:rsidRDefault="00906776" w:rsidP="00906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Gépjárműmotorok szerkezeti kialakítása</w:t>
      </w:r>
    </w:p>
    <w:p w:rsidR="00906776" w:rsidRPr="00906776" w:rsidRDefault="00906776" w:rsidP="00906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906776" w:rsidRPr="00906776" w:rsidRDefault="00906776" w:rsidP="00906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906776" w:rsidRDefault="00D122CA" w:rsidP="00D122C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</w:t>
      </w:r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/1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Hengertömb elrendezése, igénybevétele,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kialakítása.</w:t>
      </w:r>
    </w:p>
    <w:p w:rsidR="00D122CA" w:rsidRPr="00906776" w:rsidRDefault="00D122CA" w:rsidP="00D122C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M/I/2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Hengerperselyek, kopásálló futófelületek.</w:t>
      </w:r>
    </w:p>
    <w:p w:rsidR="00D122CA" w:rsidRDefault="00D122CA" w:rsidP="00906776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M/I/3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Hengerfej kialakítása, igénybevétele.</w:t>
      </w:r>
    </w:p>
    <w:p w:rsidR="00D122CA" w:rsidRDefault="00D122CA" w:rsidP="00906776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M/I/4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Hengerfejtömítés</w:t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feladatai, igénybevétele, kialakítása.</w:t>
      </w:r>
    </w:p>
    <w:p w:rsidR="00D122CA" w:rsidRDefault="00D122CA" w:rsidP="00906776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M/I/5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Forgattyús hajtómű igénybevétele, gáz- és tömegerők.</w:t>
      </w:r>
    </w:p>
    <w:p w:rsidR="00D122CA" w:rsidRDefault="00D122CA" w:rsidP="00906776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</w:t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6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Forgattyús hajtómű tömegkiegyenlítése.</w:t>
      </w:r>
    </w:p>
    <w:p w:rsidR="00906776" w:rsidRPr="00906776" w:rsidRDefault="00906776" w:rsidP="00906776">
      <w:pPr>
        <w:spacing w:after="0" w:line="240" w:lineRule="auto"/>
        <w:ind w:left="2267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</w:t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7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proofErr w:type="gramStart"/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motor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járási</w:t>
      </w:r>
      <w:proofErr w:type="gramEnd"/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egyenetlensége, a hajtómű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torziós lengései és azok csillapítása</w:t>
      </w:r>
    </w:p>
    <w:p w:rsidR="00D122CA" w:rsidRDefault="00D122CA" w:rsidP="00906776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8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Dugattyú igénybevétele, kialakítása.</w:t>
      </w:r>
    </w:p>
    <w:p w:rsidR="00D122CA" w:rsidRDefault="00D122CA" w:rsidP="00906776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9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proofErr w:type="gramStart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hőigénybevétel hatása a dugattyúk kialakítására.</w:t>
      </w:r>
    </w:p>
    <w:p w:rsidR="00D122CA" w:rsidRDefault="00D122CA" w:rsidP="00906776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M/I/1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Dugattyúgyűrűk</w:t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feladata, típusai és kialakításuk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D122CA" w:rsidRDefault="00D122CA" w:rsidP="00906776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M/I/1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Hajtórúd</w:t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konstrukciós kialakítása</w:t>
      </w:r>
    </w:p>
    <w:p w:rsidR="00D122CA" w:rsidRDefault="00D122CA" w:rsidP="00906776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M/I/13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Forgattyús</w:t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tengely</w:t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igénybevétele, kialakítása</w:t>
      </w:r>
    </w:p>
    <w:p w:rsidR="00D122CA" w:rsidRDefault="00D122CA" w:rsidP="00906776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M/I/14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Motorcsapágyak igénybevétele, kialakí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ása</w:t>
      </w:r>
    </w:p>
    <w:p w:rsidR="00D122CA" w:rsidRDefault="00D122CA" w:rsidP="00D122CA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D122CA" w:rsidP="00D122C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M/I/15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proofErr w:type="gramStart"/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mechanikai teljesítményveszteség csökkentési lehetőségei</w:t>
      </w:r>
    </w:p>
    <w:p w:rsidR="00D122CA" w:rsidRDefault="00D122CA" w:rsidP="00906776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D122CA" w:rsidRDefault="00D122CA" w:rsidP="00D122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D12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II. témakör</w:t>
      </w:r>
    </w:p>
    <w:p w:rsidR="00D122CA" w:rsidRDefault="00D122CA" w:rsidP="00D122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D12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Töltetcsere, segédberendezések</w:t>
      </w:r>
    </w:p>
    <w:p w:rsidR="00D122CA" w:rsidRDefault="00D122CA" w:rsidP="00D122CA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D122CA" w:rsidRDefault="00D122CA" w:rsidP="00D122CA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D122CA" w:rsidP="00D122C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M/II/1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proofErr w:type="gramStart"/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hengertöltet fogalma és javításának lehetőségei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négy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ütemű motorok szelepvezérlése (elrendezési változatok, konstrukciós kialakítás)</w:t>
      </w:r>
    </w:p>
    <w:p w:rsidR="00906776" w:rsidRPr="00906776" w:rsidRDefault="00906776" w:rsidP="00906776">
      <w:pPr>
        <w:spacing w:after="0" w:line="240" w:lineRule="auto"/>
        <w:ind w:left="2268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906776" w:rsidRDefault="00906776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Szelepek igénybevétele, működése, kialakítása</w:t>
      </w:r>
    </w:p>
    <w:p w:rsidR="00B82DE5" w:rsidRDefault="00B82DE5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82DE5" w:rsidRDefault="00D122CA" w:rsidP="00D122CA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M/II/4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="003E0A3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Szelephi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</w:t>
      </w:r>
      <w:r w:rsidR="003E0A3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bák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 </w:t>
      </w:r>
      <w:r w:rsidR="003E0A3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szelepcsészék kialakítása, szelephézag kiegyenlítése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D122CA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M/II/5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Különféle szeleprugó-kialakítások, s</w:t>
      </w:r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zeleprugó méretezés</w:t>
      </w:r>
      <w:r w:rsidR="00B82DE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ének elve</w:t>
      </w:r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M/II/6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Változtatható paraméterű szelepvezérlések.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7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Járműmotorok feltöltése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 t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urb</w:t>
      </w:r>
      <w:r w:rsidR="003E0A3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ó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feltöltés.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/8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Járműmotorok feltöltése: d</w:t>
      </w:r>
      <w:r w:rsidR="003E0A3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inamikus, mechanikus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 egyéb feltöltési eljárások.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9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Járműmotorok hűtése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(folyadékos hűtőrendszer felépítése)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M/II/11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proofErr w:type="gramStart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hűtőteljesítmény szabályozása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vízhűtéses és léghűtéses motorok esetén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M/II/12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Járműmotorok hűtése. Léghűtés</w:t>
      </w:r>
      <w:r w:rsidR="003E0A3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(fajtái, konstrukciós kialakítás, előnyök, hátrányok)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M/II/13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Járműmotorok kenése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(kenőrendszer felépítése, a rendszer elemei).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D122CA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M/II/14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Motorolajok</w:t>
      </w:r>
      <w:r w:rsidR="003E0A3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feladatai, a</w:t>
      </w:r>
      <w:r w:rsidR="00906776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kenőolajok osztályozása.</w:t>
      </w:r>
    </w:p>
    <w:p w:rsidR="00D122CA" w:rsidRDefault="00D122CA" w:rsidP="0090677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906776" w:rsidRDefault="00906776" w:rsidP="00906776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M/II/15</w:t>
      </w:r>
      <w:r w:rsidR="00D122C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>Szűrők</w:t>
      </w:r>
      <w:r w:rsidR="00D122CA"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(levegő- és olajszűrők kialakítása, paraméterei)</w:t>
      </w:r>
    </w:p>
    <w:p w:rsidR="00D122CA" w:rsidRDefault="00D122CA" w:rsidP="00AB2A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D122CA" w:rsidRDefault="00D122CA" w:rsidP="00AB2A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06776" w:rsidRPr="00AB2A46" w:rsidRDefault="00906776" w:rsidP="00AB2A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III. témakör</w:t>
      </w:r>
    </w:p>
    <w:p w:rsidR="00D122CA" w:rsidRDefault="00D122CA" w:rsidP="00AB2A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527874" w:rsidRPr="00AB2A46" w:rsidRDefault="00906776" w:rsidP="00AB2A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Keverékképzés és égés</w:t>
      </w:r>
    </w:p>
    <w:p w:rsidR="00204D2F" w:rsidRDefault="00204D2F" w:rsidP="00204D2F">
      <w:pPr>
        <w:spacing w:after="0" w:line="240" w:lineRule="auto"/>
        <w:ind w:left="852" w:hanging="85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</w:pPr>
    </w:p>
    <w:p w:rsidR="00204D2F" w:rsidRDefault="00204D2F" w:rsidP="00204D2F">
      <w:pPr>
        <w:spacing w:after="0" w:line="240" w:lineRule="auto"/>
        <w:ind w:left="852" w:hanging="85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</w:pPr>
    </w:p>
    <w:p w:rsidR="00204D2F" w:rsidRPr="00204D2F" w:rsidRDefault="00204D2F" w:rsidP="00204D2F">
      <w:pPr>
        <w:spacing w:after="0" w:line="240" w:lineRule="auto"/>
        <w:ind w:left="852" w:hanging="852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M/III/1.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Otto-motorikus keverékképzést jellemző paraméterek és a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zok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hatása a motorikus üzemre</w:t>
      </w:r>
    </w:p>
    <w:p w:rsidR="00204D2F" w:rsidRPr="00906776" w:rsidRDefault="00204D2F" w:rsidP="0020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04D2F" w:rsidRPr="00204D2F" w:rsidRDefault="00204D2F" w:rsidP="00204D2F">
      <w:pPr>
        <w:spacing w:after="0" w:line="240" w:lineRule="auto"/>
        <w:ind w:left="852" w:hanging="852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M/III/2.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Szabályozott keverékképzés. A k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atalizátorok felépítése, műkö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dése.</w:t>
      </w:r>
    </w:p>
    <w:p w:rsidR="00204D2F" w:rsidRPr="00906776" w:rsidRDefault="00204D2F" w:rsidP="0020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04D2F" w:rsidRPr="00204D2F" w:rsidRDefault="00204D2F" w:rsidP="00204D2F">
      <w:pPr>
        <w:spacing w:after="0" w:line="240" w:lineRule="auto"/>
        <w:ind w:left="852" w:hanging="852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M/III/3.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 xml:space="preserve">Karburátor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(Az elemi karburátor kritikája)</w:t>
      </w:r>
    </w:p>
    <w:p w:rsidR="00204D2F" w:rsidRPr="00906776" w:rsidRDefault="00204D2F" w:rsidP="0020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04D2F" w:rsidRDefault="00204D2F" w:rsidP="00204D2F">
      <w:pPr>
        <w:spacing w:after="0" w:line="240" w:lineRule="auto"/>
        <w:ind w:left="852" w:hanging="852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M/III/4.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 xml:space="preserve">A karburátor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kiegészítő berendezéseinek feladata és működése.</w:t>
      </w:r>
    </w:p>
    <w:p w:rsidR="00204D2F" w:rsidRPr="00204D2F" w:rsidRDefault="00204D2F" w:rsidP="0020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04D2F" w:rsidRPr="00204D2F" w:rsidRDefault="00204D2F" w:rsidP="00204D2F">
      <w:pPr>
        <w:spacing w:after="0" w:line="240" w:lineRule="auto"/>
        <w:ind w:left="852" w:hanging="852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M/III/5.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Mechanikus befecskendező rendszerek (Bosch </w:t>
      </w:r>
      <w:proofErr w:type="spellStart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K-Jetronik</w:t>
      </w:r>
      <w:proofErr w:type="spellEnd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</w:t>
      </w:r>
    </w:p>
    <w:p w:rsidR="00204D2F" w:rsidRPr="00906776" w:rsidRDefault="00204D2F" w:rsidP="0020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04D2F" w:rsidRPr="00204D2F" w:rsidRDefault="00204D2F" w:rsidP="00204D2F">
      <w:pPr>
        <w:spacing w:after="0" w:line="240" w:lineRule="auto"/>
        <w:ind w:left="852" w:hanging="852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M/III/6.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Elektronikus befecskendező rendszerek (</w:t>
      </w:r>
      <w:proofErr w:type="spellStart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Motronic</w:t>
      </w:r>
      <w:proofErr w:type="spellEnd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Mono-Jetroni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</w:t>
      </w:r>
      <w:proofErr w:type="spellEnd"/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L-Jetronic</w:t>
      </w:r>
      <w:proofErr w:type="spellEnd"/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LH-Jetronik</w:t>
      </w:r>
      <w:proofErr w:type="spellEnd"/>
      <w:proofErr w:type="gramStart"/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..</w:t>
      </w:r>
      <w:proofErr w:type="gramEnd"/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)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rendszerekben alkalmazott jeladó- és végrehajtó egységek</w:t>
      </w:r>
    </w:p>
    <w:p w:rsidR="00204D2F" w:rsidRPr="00906776" w:rsidRDefault="00204D2F" w:rsidP="00204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04D2F" w:rsidRPr="00906776" w:rsidRDefault="00204D2F" w:rsidP="00204D2F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M/III/7.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Kipufogógáz káros komponenseinek csökkentése Otto-motoroknál</w:t>
      </w:r>
    </w:p>
    <w:p w:rsidR="00204D2F" w:rsidRPr="00906776" w:rsidRDefault="00204D2F" w:rsidP="00A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04D2F" w:rsidRPr="00AB2A46" w:rsidRDefault="00204D2F" w:rsidP="00AB2A4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M/III/8.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Keverékképzési és égési eljárások (a keverékképzési és égési folyamat fázisai, az egyes eljárások összehasonlítása, értékelése).</w:t>
      </w:r>
    </w:p>
    <w:p w:rsidR="00204D2F" w:rsidRPr="00906776" w:rsidRDefault="00204D2F" w:rsidP="00A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04D2F" w:rsidRPr="00AB2A46" w:rsidRDefault="00204D2F" w:rsidP="00AB2A4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M/III/9.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Bosch-féle forgódugattyús adagoló elem felépítése és működése.</w:t>
      </w:r>
    </w:p>
    <w:p w:rsidR="00204D2F" w:rsidRPr="00AB2A46" w:rsidRDefault="00204D2F" w:rsidP="00AB2A46">
      <w:pPr>
        <w:spacing w:after="0" w:line="240" w:lineRule="auto"/>
        <w:ind w:left="852" w:hanging="852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204D2F" w:rsidRPr="00AB2A46" w:rsidRDefault="00204D2F" w:rsidP="00AB2A46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M/III/10.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 xml:space="preserve">Fordulatszám szabályozók.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Alkalmazásának indoklása, kialakítása, működése.</w:t>
      </w:r>
    </w:p>
    <w:p w:rsidR="00204D2F" w:rsidRPr="00906776" w:rsidRDefault="00204D2F" w:rsidP="00A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04D2F" w:rsidRPr="00AB2A46" w:rsidRDefault="00204D2F" w:rsidP="00AB2A46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M/III/11.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 xml:space="preserve">Korrektorok. </w:t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Alkalmazásának indoklása, kialakítása, működése</w:t>
      </w:r>
    </w:p>
    <w:p w:rsidR="00204D2F" w:rsidRPr="00906776" w:rsidRDefault="00204D2F" w:rsidP="00204D2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04D2F" w:rsidRPr="00AB2A46" w:rsidRDefault="00204D2F" w:rsidP="00AB2A46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M/III/12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Kipufogógáz káros komponenseinek csökkentése Diesel-motornál</w:t>
      </w:r>
    </w:p>
    <w:p w:rsidR="00204D2F" w:rsidRPr="00AB2A46" w:rsidRDefault="00204D2F" w:rsidP="00AB2A46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204D2F" w:rsidRPr="00AB2A46" w:rsidRDefault="00204D2F" w:rsidP="00AB2A46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M/III/13.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Tápszivattyúk kialakítása, a tüzelőanyag nyomás szabályozása.</w:t>
      </w:r>
    </w:p>
    <w:p w:rsidR="00204D2F" w:rsidRPr="00AB2A46" w:rsidRDefault="00204D2F" w:rsidP="00AB2A46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204D2F" w:rsidRPr="00AB2A46" w:rsidRDefault="00204D2F" w:rsidP="00AB2A46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M/III/14.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Bosch VE befecskendező szivattyúk.</w:t>
      </w:r>
    </w:p>
    <w:p w:rsidR="00204D2F" w:rsidRPr="00AB2A46" w:rsidRDefault="00204D2F" w:rsidP="00AB2A46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204D2F" w:rsidRPr="00AB2A46" w:rsidRDefault="00204D2F" w:rsidP="00AB2A46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M/III/15.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proofErr w:type="spellStart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Előbefecskendezés</w:t>
      </w:r>
      <w:proofErr w:type="spellEnd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</w:t>
      </w:r>
      <w:r w:rsidR="00AB2A4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abályozási lehetőségei. Diesel </w:t>
      </w:r>
      <w:bookmarkStart w:id="0" w:name="_GoBack"/>
      <w:bookmarkEnd w:id="0"/>
      <w:r w:rsidRPr="0090677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porlasztók.</w:t>
      </w:r>
    </w:p>
    <w:p w:rsidR="00204D2F" w:rsidRDefault="00204D2F" w:rsidP="00204D2F"/>
    <w:p w:rsidR="00204D2F" w:rsidRPr="00D122CA" w:rsidRDefault="00204D2F" w:rsidP="00204D2F">
      <w:pPr>
        <w:spacing w:after="0" w:line="240" w:lineRule="auto"/>
        <w:ind w:left="852" w:hanging="85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sectPr w:rsidR="00204D2F" w:rsidRPr="00D122CA" w:rsidSect="0050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6"/>
    <w:rsid w:val="00204D2F"/>
    <w:rsid w:val="003E0A30"/>
    <w:rsid w:val="00507420"/>
    <w:rsid w:val="00527874"/>
    <w:rsid w:val="005B2CA6"/>
    <w:rsid w:val="00906776"/>
    <w:rsid w:val="00AB2A46"/>
    <w:rsid w:val="00AE739A"/>
    <w:rsid w:val="00B82DE5"/>
    <w:rsid w:val="00D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0677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0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0677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0677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0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0677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CC64-D278-4DEC-AB47-1F877CB6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Czeglédi Dávid</dc:creator>
  <cp:lastModifiedBy>Zsóka</cp:lastModifiedBy>
  <cp:revision>2</cp:revision>
  <dcterms:created xsi:type="dcterms:W3CDTF">2014-11-10T10:20:00Z</dcterms:created>
  <dcterms:modified xsi:type="dcterms:W3CDTF">2014-11-10T10:20:00Z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-488794776</vt:i4>
  </property>
  <property fmtid="{D5CDD505-2E9C-101B-9397-08002B2CF9AE}" pid="3" name="_NewReviewCycle">
    <vt:lpwstr/>
  </property>
  <property fmtid="{D5CDD505-2E9C-101B-9397-08002B2CF9AE}" pid="4" name="_EmailSubject">
    <vt:lpwstr>Államvizsga-tételek</vt:lpwstr>
  </property>
  <property fmtid="{D5CDD505-2E9C-101B-9397-08002B2CF9AE}" pid="5" name="_AuthorEmail">
    <vt:lpwstr>extern.laszlo.paulovics@audi.hu</vt:lpwstr>
  </property>
  <property fmtid="{D5CDD505-2E9C-101B-9397-08002B2CF9AE}" pid="6" name="_AuthorEmailDisplayName">
    <vt:lpwstr>Paulovics, Laszlo (G/SR, extern)</vt:lpwstr>
  </property>
  <property fmtid="{D5CDD505-2E9C-101B-9397-08002B2CF9AE}" pid="7" name="_ReviewingToolsShownOnce">
    <vt:lpwstr/>
  </property>
</Properties>
</file>